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Pr="005756A1" w:rsidRDefault="00CE03CA" w:rsidP="00776F8A">
      <w:pPr>
        <w:spacing w:line="240" w:lineRule="auto"/>
        <w:jc w:val="center"/>
        <w:rPr>
          <w:b/>
        </w:rPr>
      </w:pPr>
      <w:r w:rsidRPr="005756A1">
        <w:rPr>
          <w:b/>
        </w:rPr>
        <w:t>Shared Responsibility Model</w:t>
      </w:r>
    </w:p>
    <w:p w:rsidR="005756A1" w:rsidRDefault="005756A1" w:rsidP="00776F8A">
      <w:pPr>
        <w:spacing w:line="240" w:lineRule="auto"/>
        <w:jc w:val="center"/>
      </w:pPr>
    </w:p>
    <w:p w:rsidR="005756A1" w:rsidRDefault="005756A1" w:rsidP="00776F8A">
      <w:pPr>
        <w:spacing w:line="240" w:lineRule="auto"/>
        <w:jc w:val="center"/>
      </w:pPr>
    </w:p>
    <w:p w:rsidR="005756A1" w:rsidRDefault="00CE03CA" w:rsidP="00776F8A">
      <w:pPr>
        <w:spacing w:line="240" w:lineRule="auto"/>
        <w:jc w:val="center"/>
      </w:pPr>
      <w:r>
        <w:t>Name</w:t>
      </w:r>
    </w:p>
    <w:p w:rsidR="005756A1" w:rsidRDefault="00CE03CA" w:rsidP="00776F8A">
      <w:pPr>
        <w:spacing w:line="240" w:lineRule="auto"/>
        <w:jc w:val="center"/>
      </w:pPr>
      <w:r>
        <w:t>Affiliation</w:t>
      </w:r>
    </w:p>
    <w:p w:rsidR="005756A1" w:rsidRDefault="00CE03CA" w:rsidP="00776F8A">
      <w:pPr>
        <w:spacing w:line="240" w:lineRule="auto"/>
        <w:jc w:val="center"/>
      </w:pPr>
      <w:r>
        <w:t>Date</w:t>
      </w:r>
    </w:p>
    <w:p w:rsidR="005756A1" w:rsidRDefault="005756A1"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776F8A" w:rsidRDefault="00776F8A"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Default="005756A1" w:rsidP="00776F8A">
      <w:pPr>
        <w:spacing w:line="240" w:lineRule="auto"/>
        <w:jc w:val="center"/>
      </w:pPr>
    </w:p>
    <w:p w:rsidR="005756A1" w:rsidRPr="005756A1" w:rsidRDefault="00CE03CA" w:rsidP="00776F8A">
      <w:pPr>
        <w:spacing w:line="240" w:lineRule="auto"/>
        <w:jc w:val="center"/>
        <w:rPr>
          <w:b/>
        </w:rPr>
      </w:pPr>
      <w:r w:rsidRPr="005756A1">
        <w:rPr>
          <w:b/>
        </w:rPr>
        <w:t>Shared Responsibility Model</w:t>
      </w:r>
    </w:p>
    <w:p w:rsidR="005756A1" w:rsidRDefault="00CE03CA" w:rsidP="00776F8A">
      <w:pPr>
        <w:spacing w:line="240" w:lineRule="auto"/>
      </w:pPr>
      <w:r>
        <w:tab/>
        <w:t xml:space="preserve">A shared responsibility model is a cloud security structure that utters cloud computing's security obligation to service users and providers to ensure </w:t>
      </w:r>
      <w:r w:rsidR="00894AC4">
        <w:t>responsibility</w:t>
      </w:r>
      <w:r>
        <w:t>.</w:t>
      </w:r>
      <w:r w:rsidR="00894AC4">
        <w:t xml:space="preserve"> when an organization manages and runs its information technology infrastructure from a data </w:t>
      </w:r>
      <w:r w:rsidR="00FE65CC">
        <w:t>center. The</w:t>
      </w:r>
      <w:r w:rsidR="00894AC4">
        <w:t xml:space="preserve"> enterprise is accountable for the data application run on its IT premises.</w:t>
      </w:r>
      <w:r w:rsidR="001C3262">
        <w:t xml:space="preserve"> Different types of cloud service models such as software as </w:t>
      </w:r>
      <w:r w:rsidR="00FE65CC">
        <w:t>a service</w:t>
      </w:r>
      <w:r w:rsidR="001C3262">
        <w:t xml:space="preserve"> (SaaS), platform as a service (PaaS), and infrastructure as a service (IaaS) determines who is responsible for diverse security </w:t>
      </w:r>
      <w:r w:rsidR="00FE65CC">
        <w:t>duties. According</w:t>
      </w:r>
      <w:r w:rsidR="001C3262">
        <w:t xml:space="preserve"> to CSCC </w:t>
      </w:r>
      <w:r w:rsidR="008B230E">
        <w:t>user's responsibilities increases as they move in different types of cloud service model.</w:t>
      </w:r>
    </w:p>
    <w:p w:rsidR="008B230E" w:rsidRDefault="00CE03CA" w:rsidP="00776F8A">
      <w:pPr>
        <w:spacing w:line="240" w:lineRule="auto"/>
        <w:ind w:firstLine="720"/>
      </w:pPr>
      <w:r>
        <w:t xml:space="preserve">IaaS consists of instant computing </w:t>
      </w:r>
      <w:r w:rsidR="00FE65CC">
        <w:t>setup, managed</w:t>
      </w:r>
      <w:r>
        <w:t xml:space="preserve"> and </w:t>
      </w:r>
      <w:r w:rsidR="00FE65CC">
        <w:t>provisioned</w:t>
      </w:r>
      <w:r>
        <w:t xml:space="preserve"> over the </w:t>
      </w:r>
      <w:r w:rsidR="00FE65CC">
        <w:t>internet. This</w:t>
      </w:r>
      <w:r w:rsidR="0010723F">
        <w:t xml:space="preserve"> clouding service quickly scales down and up with demand, making it simple to pay specific assistance. Infrastructure as a service helps individuals avoid the complexity and expense of managing and buying datacenter </w:t>
      </w:r>
      <w:r w:rsidR="00FE65CC">
        <w:t>infrastructure</w:t>
      </w:r>
      <w:r w:rsidR="0010723F">
        <w:t xml:space="preserve"> and personal physical </w:t>
      </w:r>
      <w:r w:rsidR="00FE65CC">
        <w:t>servers. The</w:t>
      </w:r>
      <w:r w:rsidR="0010723F">
        <w:t xml:space="preserve"> resources are offered as distinct service </w:t>
      </w:r>
      <w:r w:rsidR="00FE65CC">
        <w:t>components. There</w:t>
      </w:r>
      <w:r w:rsidR="00B03FD6">
        <w:t xml:space="preserve"> are different IaaS business scenarios, such as developing and testing the </w:t>
      </w:r>
      <w:r w:rsidR="00FE65CC">
        <w:t>application to</w:t>
      </w:r>
      <w:r w:rsidR="00B03FD6">
        <w:t xml:space="preserve"> the markets. IaaS provides an economical and quick scale-up development and test </w:t>
      </w:r>
      <w:r w:rsidR="00FE65CC">
        <w:t>environment</w:t>
      </w:r>
      <w:r w:rsidR="00B03FD6">
        <w:t xml:space="preserve"> down and up. It is also less expensive to run websites than </w:t>
      </w:r>
      <w:r w:rsidR="00FE65CC">
        <w:t>traditional</w:t>
      </w:r>
      <w:r w:rsidR="00B03FD6">
        <w:t xml:space="preserve"> web hosting. IaaS is crucial for handling unexpected </w:t>
      </w:r>
      <w:r w:rsidR="00FE65CC">
        <w:t>demands and</w:t>
      </w:r>
      <w:r w:rsidR="00B03FD6">
        <w:t xml:space="preserve"> also simplifies management and planning of recovery and backup </w:t>
      </w:r>
      <w:r w:rsidR="00FE65CC">
        <w:t>systems. The</w:t>
      </w:r>
      <w:r w:rsidR="00136F80">
        <w:t xml:space="preserve"> </w:t>
      </w:r>
      <w:r w:rsidR="00FE65CC">
        <w:t>infrastructure</w:t>
      </w:r>
      <w:r w:rsidR="00136F80">
        <w:t xml:space="preserve"> also supports networking </w:t>
      </w:r>
      <w:r w:rsidR="00FE65CC">
        <w:t>resources, application</w:t>
      </w:r>
      <w:r w:rsidR="00136F80">
        <w:t xml:space="preserve"> and web servers, and </w:t>
      </w:r>
      <w:r w:rsidR="00136F80" w:rsidRPr="005474D1">
        <w:rPr>
          <w:rFonts w:cs="Times New Roman"/>
          <w:szCs w:val="24"/>
        </w:rPr>
        <w:t>storage</w:t>
      </w:r>
      <w:r w:rsidR="005474D1" w:rsidRPr="005474D1">
        <w:rPr>
          <w:rFonts w:cs="Times New Roman"/>
          <w:szCs w:val="24"/>
        </w:rPr>
        <w:t xml:space="preserve"> </w:t>
      </w:r>
      <w:r w:rsidR="005474D1" w:rsidRPr="005474D1">
        <w:rPr>
          <w:rFonts w:cs="Times New Roman"/>
          <w:szCs w:val="24"/>
          <w:shd w:val="clear" w:color="auto" w:fill="FFFFFF"/>
        </w:rPr>
        <w:t>(Longo et al., 2012)</w:t>
      </w:r>
      <w:r w:rsidR="00136F80" w:rsidRPr="005474D1">
        <w:rPr>
          <w:rFonts w:cs="Times New Roman"/>
          <w:szCs w:val="24"/>
        </w:rPr>
        <w:t>.</w:t>
      </w:r>
    </w:p>
    <w:p w:rsidR="00136F80" w:rsidRDefault="00CE03CA" w:rsidP="00776F8A">
      <w:pPr>
        <w:spacing w:line="240" w:lineRule="auto"/>
      </w:pPr>
      <w:r>
        <w:tab/>
        <w:t xml:space="preserve">There are several advantages of using IaaS, such as reduction of cost and elimination of capital </w:t>
      </w:r>
      <w:r w:rsidR="00FE65CC">
        <w:t xml:space="preserve">expenses. </w:t>
      </w:r>
      <w:r>
        <w:t xml:space="preserve">By managing onsite data center and sidestepping upfront expenses, </w:t>
      </w:r>
      <w:r w:rsidR="00FE65CC">
        <w:t>IaaS makes</w:t>
      </w:r>
      <w:r>
        <w:t xml:space="preserve"> it economical for organization </w:t>
      </w:r>
      <w:r w:rsidR="00FE65CC">
        <w:t>start</w:t>
      </w:r>
      <w:r>
        <w:t xml:space="preserve">-ups and testing unique ideas. Infrastructure as a service improves disaster recovery and </w:t>
      </w:r>
      <w:r w:rsidR="007255D7">
        <w:t xml:space="preserve">business </w:t>
      </w:r>
      <w:r w:rsidR="00FE65CC">
        <w:t>continuity. The</w:t>
      </w:r>
      <w:r w:rsidR="007255D7">
        <w:t xml:space="preserve"> </w:t>
      </w:r>
      <w:r w:rsidR="00FE65CC">
        <w:t>infrastructure</w:t>
      </w:r>
      <w:r w:rsidR="007255D7">
        <w:t xml:space="preserve"> service reduces the application and data access cost during outrage and disaster. IaaS also responds quickly to shifting </w:t>
      </w:r>
      <w:r w:rsidR="00A36B4C">
        <w:t>organization conditions since it quickly scales the resources to accommodate its demands.</w:t>
      </w:r>
    </w:p>
    <w:p w:rsidR="007546F2" w:rsidRPr="005474D1" w:rsidRDefault="00CE03CA" w:rsidP="00776F8A">
      <w:pPr>
        <w:spacing w:line="240" w:lineRule="auto"/>
        <w:rPr>
          <w:rFonts w:cs="Times New Roman"/>
          <w:szCs w:val="24"/>
        </w:rPr>
      </w:pPr>
      <w:r>
        <w:tab/>
        <w:t xml:space="preserve">PaaS involves a complete deployment and development </w:t>
      </w:r>
      <w:r w:rsidR="00FE65CC">
        <w:t>environment</w:t>
      </w:r>
      <w:r>
        <w:t xml:space="preserve"> I the cloud with resources that enables the delivery of </w:t>
      </w:r>
      <w:r w:rsidR="00FE65CC">
        <w:t>applications. Just</w:t>
      </w:r>
      <w:r w:rsidR="00D719EC">
        <w:t xml:space="preserve"> like the other types, IaaS includes </w:t>
      </w:r>
      <w:r w:rsidR="00FE65CC">
        <w:t>networking, storage</w:t>
      </w:r>
      <w:r w:rsidR="00D719EC">
        <w:t xml:space="preserve"> and servers </w:t>
      </w:r>
      <w:r w:rsidR="0075568C">
        <w:t>infrastructure</w:t>
      </w:r>
      <w:r w:rsidR="00D719EC">
        <w:t>, and middleware</w:t>
      </w:r>
      <w:r w:rsidR="0075568C">
        <w:t>. PaaS also deals with database management and business intelligence systems.</w:t>
      </w:r>
      <w:r w:rsidR="00F601D7">
        <w:t xml:space="preserve"> The developer manages services and applications while the service provider manages the remaining aspects. PaaS offers other services that enhance applications, for example, </w:t>
      </w:r>
      <w:r w:rsidR="00FE65CC">
        <w:t>scheduling, security</w:t>
      </w:r>
      <w:r w:rsidR="00F601D7">
        <w:t xml:space="preserve">, and </w:t>
      </w:r>
      <w:r w:rsidR="00FE65CC">
        <w:t>workflow. Different</w:t>
      </w:r>
      <w:r w:rsidR="00F601D7">
        <w:t xml:space="preserve"> tools provided by PaaS allow businesses to m</w:t>
      </w:r>
      <w:r>
        <w:t xml:space="preserve">ine and analyze </w:t>
      </w:r>
      <w:r w:rsidR="00FE65CC">
        <w:t>data, finding</w:t>
      </w:r>
      <w:r>
        <w:t xml:space="preserve"> patterns and insights, and also improvement of product decisions. PaaS also helps </w:t>
      </w:r>
      <w:r w:rsidR="00FE65CC">
        <w:t>develop</w:t>
      </w:r>
      <w:r>
        <w:t xml:space="preserve"> a framework by </w:t>
      </w:r>
      <w:r w:rsidR="00FE65CC">
        <w:t>permitting</w:t>
      </w:r>
      <w:r>
        <w:t xml:space="preserve"> the creation of applications utilizing inbuilt software components. Central could feature multi-</w:t>
      </w:r>
      <w:r w:rsidR="00FE65CC">
        <w:t>tenant, high</w:t>
      </w:r>
      <w:r>
        <w:t>-ability, and scalability in PaaS, which reduces coding t</w:t>
      </w:r>
      <w:r w:rsidR="00FE65CC">
        <w:t>ime. The</w:t>
      </w:r>
      <w:r>
        <w:t xml:space="preserve"> primary importance of PaaS is cutting the coding time and efficient management of the application lifecycle. This system allows access </w:t>
      </w:r>
      <w:r w:rsidR="00FE65CC">
        <w:t>through</w:t>
      </w:r>
      <w:r>
        <w:t xml:space="preserve"> the </w:t>
      </w:r>
      <w:r w:rsidR="00C9252D">
        <w:t>internet; the</w:t>
      </w:r>
      <w:r>
        <w:t xml:space="preserve"> developers can work from different geographical </w:t>
      </w:r>
      <w:r w:rsidR="00C9252D">
        <w:t>locations. The</w:t>
      </w:r>
      <w:r>
        <w:t xml:space="preserve"> system also allows affordable use of complicated tools such as business </w:t>
      </w:r>
      <w:r w:rsidR="00C9252D">
        <w:t>intelligence</w:t>
      </w:r>
      <w:r>
        <w:t xml:space="preserve"> and </w:t>
      </w:r>
      <w:r w:rsidR="00C9252D">
        <w:t xml:space="preserve">development </w:t>
      </w:r>
      <w:r w:rsidR="00C9252D" w:rsidRPr="005474D1">
        <w:rPr>
          <w:rFonts w:cs="Times New Roman"/>
          <w:szCs w:val="24"/>
        </w:rPr>
        <w:t>software</w:t>
      </w:r>
      <w:r w:rsidR="005474D1" w:rsidRPr="005474D1">
        <w:rPr>
          <w:rFonts w:cs="Times New Roman"/>
          <w:szCs w:val="24"/>
          <w:shd w:val="clear" w:color="auto" w:fill="FFFFFF"/>
        </w:rPr>
        <w:t xml:space="preserve"> (González-Manzano et al., 2014)</w:t>
      </w:r>
      <w:r w:rsidR="00C9252D" w:rsidRPr="005474D1">
        <w:rPr>
          <w:rFonts w:cs="Times New Roman"/>
          <w:szCs w:val="24"/>
        </w:rPr>
        <w:t>.</w:t>
      </w:r>
    </w:p>
    <w:p w:rsidR="00C9252D" w:rsidRDefault="00CE03CA" w:rsidP="00776F8A">
      <w:pPr>
        <w:spacing w:line="240" w:lineRule="auto"/>
        <w:rPr>
          <w:rFonts w:cs="Times New Roman"/>
          <w:szCs w:val="24"/>
        </w:rPr>
      </w:pPr>
      <w:r>
        <w:tab/>
        <w:t xml:space="preserve">Software as a service </w:t>
      </w:r>
      <w:r w:rsidR="00FE65CC">
        <w:t xml:space="preserve">permits the user to connect and utilize cloud-based over the internet. In this type of infrastructure, the service providers manage the software and hardware. The service agreement ensures the security and availability of the data and application. SaaS has several advantages, such as the use of free customer software and mobilization of the workforce. SaaS also offers access to complicated applications such as CRM and </w:t>
      </w:r>
      <w:r w:rsidR="00FE65CC" w:rsidRPr="005474D1">
        <w:rPr>
          <w:rFonts w:cs="Times New Roman"/>
          <w:szCs w:val="24"/>
        </w:rPr>
        <w:t>ERP</w:t>
      </w:r>
      <w:r w:rsidR="005474D1" w:rsidRPr="005474D1">
        <w:rPr>
          <w:rFonts w:cs="Times New Roman"/>
          <w:szCs w:val="24"/>
        </w:rPr>
        <w:t xml:space="preserve"> </w:t>
      </w:r>
      <w:r w:rsidR="005474D1" w:rsidRPr="005474D1">
        <w:rPr>
          <w:rFonts w:cs="Times New Roman"/>
          <w:szCs w:val="24"/>
          <w:shd w:val="clear" w:color="auto" w:fill="FFFFFF"/>
        </w:rPr>
        <w:t>(Guth, 2013)</w:t>
      </w:r>
      <w:r w:rsidR="00FE65CC" w:rsidRPr="005474D1">
        <w:rPr>
          <w:rFonts w:cs="Times New Roman"/>
          <w:szCs w:val="24"/>
        </w:rPr>
        <w:t xml:space="preserve">. </w:t>
      </w: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Default="005474D1" w:rsidP="00776F8A">
      <w:pPr>
        <w:spacing w:line="240" w:lineRule="auto"/>
        <w:rPr>
          <w:rFonts w:cs="Times New Roman"/>
          <w:szCs w:val="24"/>
        </w:rPr>
      </w:pPr>
    </w:p>
    <w:p w:rsidR="005474D1" w:rsidRPr="005474D1" w:rsidRDefault="005474D1" w:rsidP="005474D1">
      <w:pPr>
        <w:shd w:val="clear" w:color="auto" w:fill="FFFFFF"/>
        <w:spacing w:after="0" w:line="240" w:lineRule="auto"/>
        <w:ind w:left="0"/>
        <w:jc w:val="center"/>
        <w:rPr>
          <w:rFonts w:eastAsia="Times New Roman" w:cs="Times New Roman"/>
          <w:color w:val="000000"/>
          <w:szCs w:val="24"/>
        </w:rPr>
      </w:pPr>
      <w:r w:rsidRPr="005474D1">
        <w:rPr>
          <w:rFonts w:eastAsia="Times New Roman" w:cs="Times New Roman"/>
          <w:color w:val="000000"/>
          <w:szCs w:val="24"/>
        </w:rPr>
        <w:t>References</w:t>
      </w:r>
    </w:p>
    <w:p w:rsidR="005474D1" w:rsidRPr="005474D1" w:rsidRDefault="005474D1" w:rsidP="005474D1">
      <w:pPr>
        <w:shd w:val="clear" w:color="auto" w:fill="FFFFFF"/>
        <w:spacing w:after="0" w:line="240" w:lineRule="auto"/>
        <w:ind w:right="75" w:hanging="720"/>
        <w:rPr>
          <w:rFonts w:eastAsia="Times New Roman" w:cs="Times New Roman"/>
          <w:color w:val="000000"/>
          <w:szCs w:val="24"/>
        </w:rPr>
      </w:pPr>
      <w:r w:rsidRPr="005474D1">
        <w:rPr>
          <w:rFonts w:eastAsia="Times New Roman" w:cs="Times New Roman"/>
          <w:color w:val="000000"/>
          <w:szCs w:val="24"/>
        </w:rPr>
        <w:t>González-Manzano, L., Brost, G., &amp; Aumueller, M. (2014). An architecture for trusted PaaS cloud computing for personal data. </w:t>
      </w:r>
      <w:r w:rsidRPr="005474D1">
        <w:rPr>
          <w:rFonts w:eastAsia="Times New Roman" w:cs="Times New Roman"/>
          <w:i/>
          <w:iCs/>
          <w:color w:val="000000"/>
          <w:szCs w:val="24"/>
        </w:rPr>
        <w:t>Trusted Cloud Computing</w:t>
      </w:r>
      <w:r w:rsidRPr="005474D1">
        <w:rPr>
          <w:rFonts w:eastAsia="Times New Roman" w:cs="Times New Roman"/>
          <w:color w:val="000000"/>
          <w:szCs w:val="24"/>
        </w:rPr>
        <w:t>, 239-258. </w:t>
      </w:r>
      <w:hyperlink r:id="rId6" w:history="1">
        <w:r w:rsidRPr="005474D1">
          <w:rPr>
            <w:rFonts w:eastAsia="Times New Roman" w:cs="Times New Roman"/>
            <w:color w:val="000000"/>
            <w:szCs w:val="24"/>
          </w:rPr>
          <w:t>https://doi.org/10.1007/978-3-319-12718-7_15</w:t>
        </w:r>
      </w:hyperlink>
    </w:p>
    <w:p w:rsidR="005474D1" w:rsidRPr="005474D1" w:rsidRDefault="005474D1" w:rsidP="005474D1">
      <w:pPr>
        <w:shd w:val="clear" w:color="auto" w:fill="FFFFFF"/>
        <w:spacing w:after="0" w:line="240" w:lineRule="auto"/>
        <w:ind w:right="75" w:hanging="720"/>
        <w:rPr>
          <w:rFonts w:eastAsia="Times New Roman" w:cs="Times New Roman"/>
          <w:color w:val="000000"/>
          <w:szCs w:val="24"/>
        </w:rPr>
      </w:pPr>
      <w:r w:rsidRPr="005474D1">
        <w:rPr>
          <w:rFonts w:eastAsia="Times New Roman" w:cs="Times New Roman"/>
          <w:color w:val="000000"/>
          <w:szCs w:val="24"/>
        </w:rPr>
        <w:t>Guth, S. (2013). </w:t>
      </w:r>
      <w:r w:rsidRPr="005474D1">
        <w:rPr>
          <w:rFonts w:eastAsia="Times New Roman" w:cs="Times New Roman"/>
          <w:i/>
          <w:iCs/>
          <w:color w:val="000000"/>
          <w:szCs w:val="24"/>
        </w:rPr>
        <w:t>Contract negotiation handbook: Software as a Service</w:t>
      </w:r>
      <w:r w:rsidRPr="005474D1">
        <w:rPr>
          <w:rFonts w:eastAsia="Times New Roman" w:cs="Times New Roman"/>
          <w:color w:val="000000"/>
          <w:szCs w:val="24"/>
        </w:rPr>
        <w:t>.</w:t>
      </w:r>
    </w:p>
    <w:p w:rsidR="005474D1" w:rsidRPr="005474D1" w:rsidRDefault="005474D1" w:rsidP="005474D1">
      <w:pPr>
        <w:shd w:val="clear" w:color="auto" w:fill="FFFFFF"/>
        <w:spacing w:after="0" w:line="240" w:lineRule="auto"/>
        <w:ind w:right="75" w:hanging="720"/>
        <w:rPr>
          <w:rFonts w:eastAsia="Times New Roman" w:cs="Times New Roman"/>
          <w:color w:val="000000"/>
          <w:szCs w:val="24"/>
        </w:rPr>
      </w:pPr>
      <w:r w:rsidRPr="005474D1">
        <w:rPr>
          <w:rFonts w:eastAsia="Times New Roman" w:cs="Times New Roman"/>
          <w:color w:val="000000"/>
          <w:szCs w:val="24"/>
        </w:rPr>
        <w:t>Longo, F., Ghosh, R., Naik, V. K., &amp; Trivedi, K. S. (2012). Availability analysis of IaaS cloud using analytic models. </w:t>
      </w:r>
      <w:r w:rsidRPr="005474D1">
        <w:rPr>
          <w:rFonts w:eastAsia="Times New Roman" w:cs="Times New Roman"/>
          <w:i/>
          <w:iCs/>
          <w:color w:val="000000"/>
          <w:szCs w:val="24"/>
        </w:rPr>
        <w:t>Achieving Federated and Self-Manageable Cloud Infrastructures</w:t>
      </w:r>
      <w:r w:rsidRPr="005474D1">
        <w:rPr>
          <w:rFonts w:eastAsia="Times New Roman" w:cs="Times New Roman"/>
          <w:color w:val="000000"/>
          <w:szCs w:val="24"/>
        </w:rPr>
        <w:t>, 134-157. </w:t>
      </w:r>
      <w:hyperlink r:id="rId7" w:history="1">
        <w:r w:rsidRPr="005474D1">
          <w:rPr>
            <w:rFonts w:eastAsia="Times New Roman" w:cs="Times New Roman"/>
            <w:color w:val="000000"/>
            <w:szCs w:val="24"/>
          </w:rPr>
          <w:t>https://doi.org/10.4018/978-1-4666-1631-8.ch008</w:t>
        </w:r>
      </w:hyperlink>
    </w:p>
    <w:p w:rsidR="005474D1" w:rsidRPr="005474D1" w:rsidRDefault="005474D1" w:rsidP="005474D1">
      <w:pPr>
        <w:spacing w:line="240" w:lineRule="auto"/>
        <w:rPr>
          <w:rFonts w:cs="Times New Roman"/>
        </w:rPr>
      </w:pPr>
    </w:p>
    <w:sectPr w:rsidR="005474D1" w:rsidRPr="005474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03CA" w:rsidRDefault="00CE03CA">
      <w:pPr>
        <w:spacing w:after="0" w:line="240" w:lineRule="auto"/>
      </w:pPr>
      <w:r>
        <w:separator/>
      </w:r>
    </w:p>
  </w:endnote>
  <w:endnote w:type="continuationSeparator" w:id="0">
    <w:p w:rsidR="00CE03CA" w:rsidRDefault="00CE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03CA" w:rsidRDefault="00CE03CA">
      <w:pPr>
        <w:spacing w:after="0" w:line="240" w:lineRule="auto"/>
      </w:pPr>
      <w:r>
        <w:separator/>
      </w:r>
    </w:p>
  </w:footnote>
  <w:footnote w:type="continuationSeparator" w:id="0">
    <w:p w:rsidR="00CE03CA" w:rsidRDefault="00CE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784388"/>
      <w:docPartObj>
        <w:docPartGallery w:val="Page Numbers (Top of Page)"/>
        <w:docPartUnique/>
      </w:docPartObj>
    </w:sdtPr>
    <w:sdtEndPr>
      <w:rPr>
        <w:noProof/>
      </w:rPr>
    </w:sdtEndPr>
    <w:sdtContent>
      <w:p w:rsidR="005756A1" w:rsidRDefault="00CE03CA">
        <w:pPr>
          <w:pStyle w:val="Header"/>
          <w:jc w:val="right"/>
        </w:pPr>
        <w:r>
          <w:fldChar w:fldCharType="begin"/>
        </w:r>
        <w:r>
          <w:instrText xml:space="preserve"> PAGE   \* MERGEFORMAT </w:instrText>
        </w:r>
        <w:r>
          <w:fldChar w:fldCharType="separate"/>
        </w:r>
        <w:r w:rsidR="005474D1">
          <w:rPr>
            <w:noProof/>
          </w:rPr>
          <w:t>1</w:t>
        </w:r>
        <w:r>
          <w:rPr>
            <w:noProof/>
          </w:rPr>
          <w:fldChar w:fldCharType="end"/>
        </w:r>
      </w:p>
    </w:sdtContent>
  </w:sdt>
  <w:p w:rsidR="005756A1" w:rsidRDefault="00575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A1"/>
    <w:rsid w:val="0010723F"/>
    <w:rsid w:val="00136F80"/>
    <w:rsid w:val="001C3262"/>
    <w:rsid w:val="001C4CD1"/>
    <w:rsid w:val="002853EC"/>
    <w:rsid w:val="00323F97"/>
    <w:rsid w:val="004D2D71"/>
    <w:rsid w:val="005474D1"/>
    <w:rsid w:val="005756A1"/>
    <w:rsid w:val="007222F0"/>
    <w:rsid w:val="007255D7"/>
    <w:rsid w:val="007546F2"/>
    <w:rsid w:val="0075568C"/>
    <w:rsid w:val="00776F8A"/>
    <w:rsid w:val="007A3E1E"/>
    <w:rsid w:val="00894AC4"/>
    <w:rsid w:val="008B230E"/>
    <w:rsid w:val="008E2C11"/>
    <w:rsid w:val="009C3B55"/>
    <w:rsid w:val="00A36B4C"/>
    <w:rsid w:val="00B00F3D"/>
    <w:rsid w:val="00B03FD6"/>
    <w:rsid w:val="00BC2020"/>
    <w:rsid w:val="00BE0B2F"/>
    <w:rsid w:val="00C9252D"/>
    <w:rsid w:val="00CA212C"/>
    <w:rsid w:val="00CE03CA"/>
    <w:rsid w:val="00D719EC"/>
    <w:rsid w:val="00F601D7"/>
    <w:rsid w:val="00FE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40AFC-F614-491F-BA27-1C07A927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A1"/>
  </w:style>
  <w:style w:type="paragraph" w:styleId="Footer">
    <w:name w:val="footer"/>
    <w:basedOn w:val="Normal"/>
    <w:link w:val="FooterChar"/>
    <w:uiPriority w:val="99"/>
    <w:unhideWhenUsed/>
    <w:rsid w:val="00575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A1"/>
  </w:style>
  <w:style w:type="paragraph" w:styleId="NormalWeb">
    <w:name w:val="Normal (Web)"/>
    <w:basedOn w:val="Normal"/>
    <w:uiPriority w:val="99"/>
    <w:semiHidden/>
    <w:unhideWhenUsed/>
    <w:rsid w:val="005474D1"/>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5474D1"/>
    <w:rPr>
      <w:i/>
      <w:iCs/>
    </w:rPr>
  </w:style>
  <w:style w:type="character" w:styleId="Hyperlink">
    <w:name w:val="Hyperlink"/>
    <w:basedOn w:val="DefaultParagraphFont"/>
    <w:uiPriority w:val="99"/>
    <w:semiHidden/>
    <w:unhideWhenUsed/>
    <w:rsid w:val="00547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2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4018/978-1-4666-1631-8.ch008"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3-319-12718-7_15"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2021-02-24T23:07:00Z</dcterms:created>
  <dcterms:modified xsi:type="dcterms:W3CDTF">2021-02-24T23:07:00Z</dcterms:modified>
</cp:coreProperties>
</file>